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b/>
          <w:bCs/>
          <w:color w:val="FF0000"/>
          <w:spacing w:val="23"/>
          <w:w w:val="84"/>
          <w:sz w:val="52"/>
          <w:szCs w:val="52"/>
          <w:lang w:eastAsia="zh-CN"/>
        </w:rPr>
      </w:pPr>
      <w:bookmarkStart w:id="0" w:name="OLE_LINK1"/>
      <w:r>
        <w:rPr>
          <w:rFonts w:ascii="等线" w:hAnsi="等线" w:eastAsia="等线" w:cs="黑体"/>
          <w:w w:val="64"/>
          <w:kern w:val="2"/>
          <w:sz w:val="36"/>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573405</wp:posOffset>
                </wp:positionV>
                <wp:extent cx="5582285" cy="36195"/>
                <wp:effectExtent l="0" t="9525" r="10795" b="15240"/>
                <wp:wrapNone/>
                <wp:docPr id="1" name="直接连接符 1"/>
                <wp:cNvGraphicFramePr/>
                <a:graphic xmlns:a="http://schemas.openxmlformats.org/drawingml/2006/main">
                  <a:graphicData uri="http://schemas.microsoft.com/office/word/2010/wordprocessingShape">
                    <wps:wsp>
                      <wps:cNvCnPr/>
                      <wps:spPr>
                        <a:xfrm flipV="1">
                          <a:off x="0" y="0"/>
                          <a:ext cx="5582285" cy="3619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85pt;margin-top:45.15pt;height:2.85pt;width:439.55pt;z-index:251659264;mso-width-relative:page;mso-height-relative:page;" filled="f" stroked="t" coordsize="21600,21600" o:gfxdata="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JduSFvZAAAA&#10;CQEAAA8AAAAAAAAAAQAgAAAAOAAAAGRycy9kb3ducmV2LnhtbFBLAQIUABQAAAAIAIdO4kDW5WR1&#10;BgIAAAEEAAAOAAAAAAAAAAEAIAAAAD4BAABkcnMvZTJvRG9jLnhtbFBLBQYAAAAABgAGAFkBAAC2&#10;BQAAAAA=&#10;">
                <v:fill on="f" focussize="0,0"/>
                <v:stroke weight="1.5pt" color="#FF0000" joinstyle="round"/>
                <v:imagedata o:title=""/>
                <o:lock v:ext="edit" aspectratio="f"/>
              </v:line>
            </w:pict>
          </mc:Fallback>
        </mc:AlternateContent>
      </w:r>
      <w:r>
        <w:rPr>
          <w:rFonts w:hint="eastAsia" w:ascii="方正小标宋简体" w:hAnsi="方正小标宋简体" w:eastAsia="方正小标宋简体" w:cs="方正小标宋简体"/>
          <w:b/>
          <w:bCs/>
          <w:color w:val="FF0000"/>
          <w:spacing w:val="23"/>
          <w:w w:val="84"/>
          <w:sz w:val="52"/>
          <w:szCs w:val="52"/>
          <w:lang w:eastAsia="zh-CN"/>
        </w:rPr>
        <w:t>新乡市促消费工作领导小组办公室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bookmarkEnd w:id="0"/>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新乡市商务局</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关于确定新乡市消费品以旧换新活动平台服务单位的公告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为深入贯彻落实党中央、国务院及省、市政府工作要求，推动新一轮大规模设备更新和消费品以旧换新工作部署，统筹做好新乡市消费品以旧换新补贴活动，我市开展了家装厨卫、电动自行车以旧换新服务平台征</w:t>
      </w:r>
      <w:r>
        <w:rPr>
          <w:rFonts w:hint="eastAsia" w:ascii="仿宋_GB2312" w:hAnsi="仿宋_GB2312" w:eastAsia="仿宋_GB2312" w:cs="仿宋_GB2312"/>
          <w:sz w:val="32"/>
          <w:szCs w:val="32"/>
          <w:highlight w:val="none"/>
          <w:lang w:eastAsia="zh-CN"/>
        </w:rPr>
        <w:t>选工作。经企业申报、现场陈述答辩、专家评审等，现确定中国建设银行股份有限公司新乡分行为新乡市消费品以旧换新</w:t>
      </w:r>
      <w:r>
        <w:rPr>
          <w:rFonts w:hint="eastAsia" w:ascii="仿宋_GB2312" w:hAnsi="仿宋_GB2312" w:eastAsia="仿宋_GB2312" w:cs="仿宋_GB2312"/>
          <w:sz w:val="32"/>
          <w:szCs w:val="32"/>
          <w:lang w:eastAsia="zh-CN"/>
        </w:rPr>
        <w:t>活动平</w:t>
      </w:r>
      <w:bookmarkStart w:id="1" w:name="_GoBack"/>
      <w:bookmarkEnd w:id="1"/>
      <w:r>
        <w:rPr>
          <w:rFonts w:hint="eastAsia" w:ascii="仿宋_GB2312" w:hAnsi="仿宋_GB2312" w:eastAsia="仿宋_GB2312" w:cs="仿宋_GB2312"/>
          <w:sz w:val="32"/>
          <w:szCs w:val="32"/>
          <w:lang w:eastAsia="zh-CN"/>
        </w:rPr>
        <w:t>台服务单位。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监督举报电话：3699362</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业务咨询电话：3699757</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黑体"/>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jA1ZWJjNjhiZWJkNjI1NmE5ODZiYTJjODIyMzgifQ=="/>
    <w:docVar w:name="KSO_WPS_MARK_KEY" w:val="6602237f-2f58-47aa-b4e4-28d63e81e2a3"/>
  </w:docVars>
  <w:rsids>
    <w:rsidRoot w:val="5342593D"/>
    <w:rsid w:val="088568C7"/>
    <w:rsid w:val="40CD5A52"/>
    <w:rsid w:val="440525B4"/>
    <w:rsid w:val="5342593D"/>
    <w:rsid w:val="645C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216</Characters>
  <Lines>0</Lines>
  <Paragraphs>0</Paragraphs>
  <TotalTime>6</TotalTime>
  <ScaleCrop>false</ScaleCrop>
  <LinksUpToDate>false</LinksUpToDate>
  <CharactersWithSpaces>224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2024-12-20T15:08:00Z</dcterms:created>
  <dc:creator>畅君泽</dc:creator>
  <cp:lastModifiedBy>administrator</cp:lastModifiedBy>
  <dcterms:modified xsi:type="dcterms:W3CDTF">2025-01-06T11:10:29Z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B077477AA4604103A0ECF8956E0BD1FF_11</vt:lpwstr>
  </property>
</Properties>
</file>